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1D2D8" w14:textId="7FFF46BF" w:rsidR="007B584D" w:rsidRDefault="007B584D" w:rsidP="007B584D">
      <w:pPr>
        <w:pStyle w:val="berschrift1"/>
        <w:jc w:val="center"/>
      </w:pPr>
      <w:r>
        <w:t xml:space="preserve">Fragen und Antworten zum </w:t>
      </w:r>
      <w:r>
        <w:br/>
        <w:t>Selektivvertrag B</w:t>
      </w:r>
      <w:r w:rsidRPr="007D63BA">
        <w:t>ildgesteuert</w:t>
      </w:r>
      <w:r>
        <w:t>e Schmerztherapie für LWS und HWS zwischen BVOU und Techniker Krankenkasse</w:t>
      </w:r>
    </w:p>
    <w:p w14:paraId="742AE5DD" w14:textId="2CC139C2" w:rsidR="007B584D" w:rsidRDefault="007B584D" w:rsidP="007B584D">
      <w:pPr>
        <w:ind w:left="720" w:hanging="360"/>
      </w:pPr>
    </w:p>
    <w:p w14:paraId="0BD1A5AA" w14:textId="77777777" w:rsidR="007B584D" w:rsidRDefault="007B584D" w:rsidP="007B584D">
      <w:pPr>
        <w:ind w:left="720" w:hanging="360"/>
      </w:pPr>
    </w:p>
    <w:p w14:paraId="24F39E29" w14:textId="77777777" w:rsidR="007B584D" w:rsidRDefault="007B584D" w:rsidP="007B584D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b/>
          <w:bCs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>Was ist, wenn ich am Freitag am Webinar nicht teilnehmen kann?</w:t>
      </w:r>
    </w:p>
    <w:p w14:paraId="31074B8F" w14:textId="6DF07936" w:rsidR="007B584D" w:rsidRDefault="007B584D" w:rsidP="007B584D">
      <w:pPr>
        <w:pStyle w:val="Listenabsatz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Es wird eine Aufzeichnung geben und die sollen sich die Leute dann in der App ansehen. Deshalb trotzdem für das Webinar registrieren. Dann erhalten sie alle weiteren Informationen.</w:t>
      </w:r>
    </w:p>
    <w:p w14:paraId="3D670806" w14:textId="34ABAE50" w:rsidR="007B209B" w:rsidRDefault="007B209B" w:rsidP="007B584D">
      <w:pPr>
        <w:pStyle w:val="Listenabsatz"/>
        <w:rPr>
          <w:rFonts w:asciiTheme="minorHAnsi" w:hAnsiTheme="minorHAnsi" w:cstheme="minorBidi"/>
          <w:lang w:eastAsia="en-US"/>
        </w:rPr>
      </w:pPr>
    </w:p>
    <w:p w14:paraId="394B0EA0" w14:textId="3B11D707" w:rsidR="007B209B" w:rsidRDefault="007B209B" w:rsidP="007B584D">
      <w:pPr>
        <w:pStyle w:val="Listenabsatz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Anmeldung Webinar: </w:t>
      </w:r>
      <w:hyperlink r:id="rId5" w:history="1">
        <w:r w:rsidRPr="009A0311">
          <w:rPr>
            <w:rStyle w:val="Hyperlink"/>
          </w:rPr>
          <w:t>https://doo.net/veranstaltung/58883/buchung</w:t>
        </w:r>
      </w:hyperlink>
    </w:p>
    <w:p w14:paraId="7FEA7D6B" w14:textId="77777777" w:rsidR="007B584D" w:rsidRDefault="007B584D" w:rsidP="007B584D">
      <w:pPr>
        <w:pStyle w:val="Listenabsatz"/>
        <w:rPr>
          <w:rFonts w:asciiTheme="minorHAnsi" w:hAnsiTheme="minorHAnsi" w:cstheme="minorBidi"/>
          <w:lang w:eastAsia="en-US"/>
        </w:rPr>
      </w:pPr>
    </w:p>
    <w:p w14:paraId="61DA7538" w14:textId="77777777" w:rsidR="007B584D" w:rsidRDefault="007B584D" w:rsidP="007B584D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b/>
          <w:bCs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>Wie erfolgt der Teilnahmenachweis am Webinar?</w:t>
      </w:r>
    </w:p>
    <w:p w14:paraId="14CFCF38" w14:textId="77777777" w:rsidR="007B584D" w:rsidRDefault="007B584D" w:rsidP="007B584D">
      <w:pPr>
        <w:pStyle w:val="Listenabsatz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Die Teilnehmer sollen bitte das Webinar als Programmpunkt auf ihre Agenda nehmen. Wir erklären das auch während des Webinars. </w:t>
      </w:r>
    </w:p>
    <w:p w14:paraId="034D6413" w14:textId="77777777" w:rsidR="007B584D" w:rsidRDefault="007B584D" w:rsidP="007B584D">
      <w:pPr>
        <w:pStyle w:val="Listenabsatz"/>
        <w:rPr>
          <w:rFonts w:asciiTheme="minorHAnsi" w:hAnsiTheme="minorHAnsi" w:cstheme="minorBidi"/>
          <w:lang w:eastAsia="en-US"/>
        </w:rPr>
      </w:pPr>
    </w:p>
    <w:p w14:paraId="4B04E061" w14:textId="77777777" w:rsidR="007B584D" w:rsidRDefault="007B584D" w:rsidP="007B584D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b/>
          <w:bCs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>Kann ich das Webinar später noch ansehen?</w:t>
      </w:r>
    </w:p>
    <w:p w14:paraId="1520BAEA" w14:textId="77777777" w:rsidR="007B584D" w:rsidRDefault="007B584D" w:rsidP="007B584D">
      <w:pPr>
        <w:pStyle w:val="Listenabsatz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Ja, es bleibt als Referenz für alle Teilnehmer online verfügbar.</w:t>
      </w:r>
    </w:p>
    <w:p w14:paraId="23AF6D0A" w14:textId="77777777" w:rsidR="007B584D" w:rsidRDefault="007B584D" w:rsidP="007B584D">
      <w:pPr>
        <w:pStyle w:val="Listenabsatz"/>
        <w:rPr>
          <w:rFonts w:asciiTheme="minorHAnsi" w:hAnsiTheme="minorHAnsi" w:cstheme="minorBidi"/>
          <w:lang w:eastAsia="en-US"/>
        </w:rPr>
      </w:pPr>
    </w:p>
    <w:p w14:paraId="1BF6DDCB" w14:textId="77777777" w:rsidR="007B584D" w:rsidRDefault="007B584D" w:rsidP="007B584D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b/>
          <w:bCs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>Wann wird das E-Learning verfügbar sein?</w:t>
      </w:r>
    </w:p>
    <w:p w14:paraId="68A78152" w14:textId="3672ED9A" w:rsidR="007B584D" w:rsidRDefault="007B584D" w:rsidP="007B584D">
      <w:pPr>
        <w:pStyle w:val="Listenabsatz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Wahrscheinlich ebenfalls am Freitag, 20.11.2020. Die Interessenten sollen sich bitte bereits jetzt für das E-Learning anmelden und werden dann automatisch informiert, wenn das E-Learning verfügbar ist. Sie erhalten mit dieser Information auch die Zugangsdaten zum E-Learning.</w:t>
      </w:r>
    </w:p>
    <w:p w14:paraId="7212006A" w14:textId="37A6C9AF" w:rsidR="007B209B" w:rsidRDefault="007B209B" w:rsidP="007B584D">
      <w:pPr>
        <w:pStyle w:val="Listenabsatz"/>
        <w:rPr>
          <w:rFonts w:asciiTheme="minorHAnsi" w:hAnsiTheme="minorHAnsi" w:cstheme="minorBidi"/>
          <w:lang w:eastAsia="en-US"/>
        </w:rPr>
      </w:pPr>
    </w:p>
    <w:p w14:paraId="14941D10" w14:textId="3E013169" w:rsidR="007B209B" w:rsidRDefault="007B209B" w:rsidP="007B584D">
      <w:pPr>
        <w:pStyle w:val="Listenabsatz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Anmeldung E-Learning: </w:t>
      </w:r>
      <w:hyperlink r:id="rId6" w:history="1">
        <w:r w:rsidRPr="009A0311">
          <w:rPr>
            <w:rStyle w:val="Hyperlink"/>
          </w:rPr>
          <w:t>https://doo.net/veranstaltung/59526/buchung</w:t>
        </w:r>
      </w:hyperlink>
    </w:p>
    <w:p w14:paraId="7D19190D" w14:textId="77777777" w:rsidR="007B584D" w:rsidRDefault="007B584D" w:rsidP="007B584D">
      <w:pPr>
        <w:pStyle w:val="Listenabsatz"/>
        <w:rPr>
          <w:rFonts w:asciiTheme="minorHAnsi" w:hAnsiTheme="minorHAnsi" w:cstheme="minorBidi"/>
          <w:lang w:eastAsia="en-US"/>
        </w:rPr>
      </w:pPr>
    </w:p>
    <w:p w14:paraId="46E30800" w14:textId="77777777" w:rsidR="007B584D" w:rsidRDefault="007B584D" w:rsidP="007B584D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b/>
          <w:bCs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>Wie erfolgt der Teilnahmenachweis am E-Learning?</w:t>
      </w:r>
    </w:p>
    <w:p w14:paraId="0EB6C0A5" w14:textId="77777777" w:rsidR="007B584D" w:rsidRDefault="007B584D" w:rsidP="007B584D">
      <w:pPr>
        <w:pStyle w:val="Listenabsatz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Am Ende des E-Learning muß ein Test absolviert und bestanden werden. Erfolgreiche Teilnehmer erhalten ein Teilnahmezertifikat und 2 CME-Punkte (werden beantragt)</w:t>
      </w:r>
    </w:p>
    <w:p w14:paraId="140928D9" w14:textId="77777777" w:rsidR="007B584D" w:rsidRDefault="007B584D" w:rsidP="007B584D">
      <w:pPr>
        <w:pStyle w:val="Listenabsatz"/>
        <w:rPr>
          <w:rFonts w:asciiTheme="minorHAnsi" w:hAnsiTheme="minorHAnsi" w:cstheme="minorBidi"/>
          <w:lang w:eastAsia="en-US"/>
        </w:rPr>
      </w:pPr>
    </w:p>
    <w:p w14:paraId="3E70DB6F" w14:textId="77777777" w:rsidR="007B584D" w:rsidRDefault="007B584D" w:rsidP="007B584D">
      <w:pPr>
        <w:numPr>
          <w:ilvl w:val="0"/>
          <w:numId w:val="1"/>
        </w:numPr>
        <w:rPr>
          <w:rFonts w:asciiTheme="minorHAnsi" w:hAnsiTheme="minorHAnsi" w:cstheme="minorBidi"/>
          <w:b/>
          <w:bCs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>Kann ich das E-Learning auch später noch ansehen?</w:t>
      </w:r>
    </w:p>
    <w:p w14:paraId="0A9EF98F" w14:textId="77777777" w:rsidR="007B584D" w:rsidRDefault="007B584D" w:rsidP="007B584D">
      <w:pPr>
        <w:ind w:left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Ja, es bleibt als Referenz für alle Teilnehmer online verfügbar.</w:t>
      </w:r>
    </w:p>
    <w:p w14:paraId="0FD89A53" w14:textId="77777777" w:rsidR="007B584D" w:rsidRDefault="007B584D" w:rsidP="007B584D">
      <w:pPr>
        <w:rPr>
          <w:rFonts w:asciiTheme="minorHAnsi" w:hAnsiTheme="minorHAnsi" w:cstheme="minorBidi"/>
          <w:lang w:eastAsia="en-US"/>
        </w:rPr>
      </w:pPr>
    </w:p>
    <w:p w14:paraId="03A51E8C" w14:textId="77777777" w:rsidR="007B584D" w:rsidRDefault="007B584D" w:rsidP="007B584D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b/>
          <w:bCs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>Wie kann ich mein Profil auf Orthinform aktualisieren?</w:t>
      </w:r>
    </w:p>
    <w:p w14:paraId="7091A3C5" w14:textId="7674F14F" w:rsidR="007B584D" w:rsidRDefault="007B584D" w:rsidP="007B584D">
      <w:pPr>
        <w:pStyle w:val="Listenabsatz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Mit den BVOU-Zugangsdaten bei Orthinform </w:t>
      </w:r>
      <w:r w:rsidR="007B209B">
        <w:rPr>
          <w:rFonts w:asciiTheme="minorHAnsi" w:hAnsiTheme="minorHAnsi" w:cstheme="minorBidi"/>
          <w:lang w:eastAsia="en-US"/>
        </w:rPr>
        <w:t>(</w:t>
      </w:r>
      <w:hyperlink r:id="rId7" w:history="1">
        <w:r w:rsidR="007B209B" w:rsidRPr="009A0311">
          <w:rPr>
            <w:rStyle w:val="Hyperlink"/>
          </w:rPr>
          <w:t>www.orthinform.de</w:t>
        </w:r>
      </w:hyperlink>
      <w:r w:rsidR="007B209B">
        <w:rPr>
          <w:rStyle w:val="Hyperlink"/>
        </w:rPr>
        <w:t xml:space="preserve">) </w:t>
      </w:r>
      <w:r>
        <w:rPr>
          <w:rFonts w:asciiTheme="minorHAnsi" w:hAnsiTheme="minorHAnsi" w:cstheme="minorBidi"/>
          <w:lang w:eastAsia="en-US"/>
        </w:rPr>
        <w:t>einloggen und dann das Profil bearbeiten. Neben dem Hochladen eine Profilbildes sollten unbedingt die fachliche Expertise und falls vorhanden die Online-Terminvergabe ausgefüllt werden.</w:t>
      </w:r>
    </w:p>
    <w:p w14:paraId="1E449E46" w14:textId="77777777" w:rsidR="007B584D" w:rsidRDefault="007B584D" w:rsidP="007B584D">
      <w:pPr>
        <w:pStyle w:val="Listenabsatz"/>
        <w:rPr>
          <w:rFonts w:asciiTheme="minorHAnsi" w:hAnsiTheme="minorHAnsi" w:cstheme="minorBidi"/>
          <w:lang w:eastAsia="en-US"/>
        </w:rPr>
      </w:pPr>
    </w:p>
    <w:p w14:paraId="4978B7E0" w14:textId="77777777" w:rsidR="007B584D" w:rsidRDefault="007B584D" w:rsidP="007B584D">
      <w:pPr>
        <w:pStyle w:val="Listenabsatz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Bei Fragen bitte an Robert Reichelt verweisen, der gern weiter hilft.</w:t>
      </w:r>
    </w:p>
    <w:p w14:paraId="3732DB0D" w14:textId="77777777" w:rsidR="007B584D" w:rsidRDefault="007B584D" w:rsidP="007B584D">
      <w:pPr>
        <w:pStyle w:val="Listenabsatz"/>
        <w:rPr>
          <w:rFonts w:asciiTheme="minorHAnsi" w:hAnsiTheme="minorHAnsi" w:cstheme="minorBidi"/>
          <w:lang w:eastAsia="en-US"/>
        </w:rPr>
      </w:pPr>
    </w:p>
    <w:p w14:paraId="350A50EC" w14:textId="2D4BFBF7" w:rsidR="007B584D" w:rsidRDefault="007B584D" w:rsidP="007B584D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>Wie kann ich Mitglied im BVOU werden?</w:t>
      </w:r>
      <w:r>
        <w:rPr>
          <w:rFonts w:asciiTheme="minorHAnsi" w:hAnsiTheme="minorHAnsi" w:cstheme="minorBidi"/>
          <w:lang w:eastAsia="en-US"/>
        </w:rPr>
        <w:br/>
      </w:r>
      <w:r w:rsidR="007B209B">
        <w:t xml:space="preserve">Online unter: </w:t>
      </w:r>
      <w:hyperlink r:id="rId8" w:history="1">
        <w:r w:rsidR="007B209B" w:rsidRPr="00891F39">
          <w:rPr>
            <w:rStyle w:val="Hyperlink"/>
            <w:rFonts w:ascii="Helvetica" w:eastAsia="Times New Roman" w:hAnsi="Helvetica" w:cs="Helvetica"/>
            <w:sz w:val="21"/>
            <w:szCs w:val="21"/>
          </w:rPr>
          <w:t>http://bvou.net/mitglied-werden</w:t>
        </w:r>
      </w:hyperlink>
    </w:p>
    <w:p w14:paraId="4630CF46" w14:textId="77777777" w:rsidR="007B209B" w:rsidRDefault="007B209B" w:rsidP="007B584D">
      <w:pPr>
        <w:pStyle w:val="Listenabsatz"/>
        <w:rPr>
          <w:rFonts w:asciiTheme="minorHAnsi" w:hAnsiTheme="minorHAnsi" w:cstheme="minorBidi"/>
          <w:lang w:eastAsia="en-US"/>
        </w:rPr>
      </w:pPr>
    </w:p>
    <w:p w14:paraId="67CF4759" w14:textId="44464054" w:rsidR="007B584D" w:rsidRDefault="007B584D" w:rsidP="007B584D">
      <w:pPr>
        <w:pStyle w:val="Listenabsatz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Der Beitritt ist nun auch für </w:t>
      </w:r>
      <w:r w:rsidRPr="007B209B">
        <w:rPr>
          <w:rFonts w:asciiTheme="minorHAnsi" w:hAnsiTheme="minorHAnsi" w:cstheme="minorBidi"/>
          <w:b/>
          <w:bCs/>
          <w:lang w:eastAsia="en-US"/>
        </w:rPr>
        <w:t xml:space="preserve">Neurochirurgen </w:t>
      </w:r>
      <w:r w:rsidR="007B209B" w:rsidRPr="007B209B">
        <w:rPr>
          <w:rFonts w:asciiTheme="minorHAnsi" w:hAnsiTheme="minorHAnsi" w:cstheme="minorBidi"/>
          <w:b/>
          <w:bCs/>
          <w:lang w:eastAsia="en-US"/>
        </w:rPr>
        <w:t>als kooperierende Mitglieder</w:t>
      </w:r>
      <w:r w:rsidR="007B209B">
        <w:rPr>
          <w:rFonts w:asciiTheme="minorHAnsi" w:hAnsiTheme="minorHAnsi" w:cstheme="minorBidi"/>
          <w:lang w:eastAsia="en-US"/>
        </w:rPr>
        <w:t xml:space="preserve"> </w:t>
      </w:r>
      <w:r>
        <w:rPr>
          <w:rFonts w:asciiTheme="minorHAnsi" w:hAnsiTheme="minorHAnsi" w:cstheme="minorBidi"/>
          <w:lang w:eastAsia="en-US"/>
        </w:rPr>
        <w:t>möglich. Diese müssen im Online-Beitrittsformular bitte als Facharztbezeichnung „FA für Neurochirurgie“ ankreuzen und das Feld „Kooperierendes Mitglied“ auf JA stellen. Das machen wir in der Mitgliederverwaltung bei entsprechenden Beitrittserklärungen von Neurochirurgen bitte auch</w:t>
      </w:r>
      <w:r w:rsidR="007B209B">
        <w:rPr>
          <w:rFonts w:asciiTheme="minorHAnsi" w:hAnsiTheme="minorHAnsi" w:cstheme="minorBidi"/>
          <w:lang w:eastAsia="en-US"/>
        </w:rPr>
        <w:t xml:space="preserve"> im Rahmen der Datenprüfung</w:t>
      </w:r>
      <w:r>
        <w:rPr>
          <w:rFonts w:asciiTheme="minorHAnsi" w:hAnsiTheme="minorHAnsi" w:cstheme="minorBidi"/>
          <w:lang w:eastAsia="en-US"/>
        </w:rPr>
        <w:t>, falls es von den Kollegen vergessen wird.</w:t>
      </w:r>
    </w:p>
    <w:p w14:paraId="023B7E8E" w14:textId="62C9F0D6" w:rsidR="00B933EE" w:rsidRDefault="00B933EE" w:rsidP="007B584D">
      <w:pPr>
        <w:pStyle w:val="Listenabsatz"/>
        <w:rPr>
          <w:rFonts w:asciiTheme="minorHAnsi" w:hAnsiTheme="minorHAnsi" w:cstheme="minorBidi"/>
          <w:lang w:eastAsia="en-US"/>
        </w:rPr>
      </w:pPr>
    </w:p>
    <w:p w14:paraId="39E49F3C" w14:textId="26353992" w:rsidR="00B933EE" w:rsidRPr="00B933EE" w:rsidRDefault="00B933EE" w:rsidP="00B933EE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Welche Kosten entstehen für Nichtmitglieder bei Teilnahme am Vertrag?</w:t>
      </w:r>
    </w:p>
    <w:p w14:paraId="12BD8BF4" w14:textId="77777777" w:rsidR="00B933EE" w:rsidRDefault="00B933EE" w:rsidP="00B933EE">
      <w:pPr>
        <w:pStyle w:val="Listenabsatz"/>
        <w:numPr>
          <w:ilvl w:val="0"/>
          <w:numId w:val="4"/>
        </w:numPr>
        <w:spacing w:after="160" w:line="259" w:lineRule="auto"/>
        <w:contextualSpacing/>
      </w:pPr>
      <w:r>
        <w:t xml:space="preserve">100 € Teilnahmegebühr am Webinar </w:t>
      </w:r>
    </w:p>
    <w:p w14:paraId="0CAECA3D" w14:textId="77777777" w:rsidR="00B933EE" w:rsidRDefault="00B933EE" w:rsidP="00B933EE">
      <w:pPr>
        <w:pStyle w:val="Listenabsatz"/>
        <w:numPr>
          <w:ilvl w:val="0"/>
          <w:numId w:val="4"/>
        </w:numPr>
        <w:spacing w:after="160" w:line="259" w:lineRule="auto"/>
        <w:contextualSpacing/>
      </w:pPr>
      <w:r>
        <w:t>100 € Teilnahmegebühr am E-Learning</w:t>
      </w:r>
    </w:p>
    <w:p w14:paraId="28913B49" w14:textId="77777777" w:rsidR="00B933EE" w:rsidRDefault="00B933EE" w:rsidP="00B933EE">
      <w:pPr>
        <w:pStyle w:val="Listenabsatz"/>
        <w:numPr>
          <w:ilvl w:val="0"/>
          <w:numId w:val="4"/>
        </w:numPr>
        <w:spacing w:after="160" w:line="259" w:lineRule="auto"/>
        <w:contextualSpacing/>
      </w:pPr>
      <w:r>
        <w:t>500 € pro Jahr für ein Arztprofil auf Orthinform</w:t>
      </w:r>
    </w:p>
    <w:p w14:paraId="60FDA6E3" w14:textId="4CD850DC" w:rsidR="00504EC2" w:rsidRPr="00504EC2" w:rsidRDefault="00B933EE" w:rsidP="00504EC2">
      <w:pPr>
        <w:pStyle w:val="Listenabsatz"/>
        <w:numPr>
          <w:ilvl w:val="0"/>
          <w:numId w:val="4"/>
        </w:numPr>
        <w:spacing w:after="160" w:line="259" w:lineRule="auto"/>
        <w:contextualSpacing/>
      </w:pPr>
      <w:r>
        <w:t>2,5 % höhere Managementgebühr</w:t>
      </w:r>
    </w:p>
    <w:p w14:paraId="7FB6354B" w14:textId="77777777" w:rsidR="00504EC2" w:rsidRDefault="00504EC2" w:rsidP="00504EC2">
      <w:pPr>
        <w:rPr>
          <w:rFonts w:asciiTheme="minorHAnsi" w:hAnsiTheme="minorHAnsi" w:cstheme="minorBidi"/>
          <w:b/>
          <w:bCs/>
          <w:lang w:eastAsia="en-US"/>
        </w:rPr>
      </w:pPr>
    </w:p>
    <w:p w14:paraId="78816ACC" w14:textId="7B4CD55D" w:rsidR="00504EC2" w:rsidRPr="00504EC2" w:rsidRDefault="00504EC2" w:rsidP="00504EC2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b/>
          <w:bCs/>
          <w:lang w:eastAsia="en-US"/>
        </w:rPr>
      </w:pPr>
      <w:r w:rsidRPr="00504EC2">
        <w:rPr>
          <w:rFonts w:asciiTheme="minorHAnsi" w:hAnsiTheme="minorHAnsi" w:cstheme="minorBidi"/>
          <w:b/>
          <w:bCs/>
          <w:lang w:eastAsia="en-US"/>
        </w:rPr>
        <w:t>Wie erfolgt die Einschreibung zum Vertrag und wann beginnt sie?</w:t>
      </w:r>
    </w:p>
    <w:p w14:paraId="17EB1EF4" w14:textId="60BA0A5D" w:rsidR="00504EC2" w:rsidRDefault="00504EC2" w:rsidP="00504EC2">
      <w:pPr>
        <w:pStyle w:val="Listenabsatz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Einschreibung erfolgt online über die Managementgesellschaft Sanakey GmbH. Wahrscheinlich wird sie Anfang kommender Woche </w:t>
      </w:r>
      <w:r>
        <w:rPr>
          <w:rFonts w:asciiTheme="minorHAnsi" w:hAnsiTheme="minorHAnsi" w:cstheme="minorBidi"/>
          <w:lang w:eastAsia="en-US"/>
        </w:rPr>
        <w:t xml:space="preserve">(23.11.2020) </w:t>
      </w:r>
      <w:r>
        <w:rPr>
          <w:rFonts w:asciiTheme="minorHAnsi" w:hAnsiTheme="minorHAnsi" w:cstheme="minorBidi"/>
          <w:lang w:eastAsia="en-US"/>
        </w:rPr>
        <w:t>freigeschaltet. Bis dahin sollten Interessierte ihre Checkliste möglichst vollständig abgearbeitet haben.</w:t>
      </w:r>
    </w:p>
    <w:p w14:paraId="78293055" w14:textId="136C3973" w:rsidR="00B933EE" w:rsidRPr="00B933EE" w:rsidRDefault="00B933EE" w:rsidP="00B933EE">
      <w:pPr>
        <w:rPr>
          <w:rFonts w:asciiTheme="minorHAnsi" w:hAnsiTheme="minorHAnsi" w:cstheme="minorBidi"/>
          <w:lang w:eastAsia="en-US"/>
        </w:rPr>
      </w:pPr>
    </w:p>
    <w:p w14:paraId="478669B9" w14:textId="75BAD9EC" w:rsidR="0077088E" w:rsidRDefault="00504EC2"/>
    <w:p w14:paraId="3EE75E94" w14:textId="455AA584" w:rsidR="00550090" w:rsidRDefault="00550090" w:rsidP="00550090">
      <w:r>
        <w:rPr>
          <w:b/>
          <w:bCs/>
        </w:rPr>
        <w:t xml:space="preserve">Weitere Fragen? </w:t>
      </w:r>
      <w:r w:rsidRPr="00855B1B">
        <w:rPr>
          <w:b/>
          <w:bCs/>
        </w:rPr>
        <w:t>Ihr</w:t>
      </w:r>
      <w:r w:rsidR="00326F3D">
        <w:rPr>
          <w:b/>
          <w:bCs/>
        </w:rPr>
        <w:t>e</w:t>
      </w:r>
      <w:r w:rsidRPr="00855B1B">
        <w:rPr>
          <w:b/>
          <w:bCs/>
        </w:rPr>
        <w:t xml:space="preserve"> Ansprechpartnerin in der BVOU-Geschäftsstelle ist Frau Henniger:</w:t>
      </w:r>
      <w:r>
        <w:br/>
      </w:r>
      <w:r w:rsidRPr="00F75B6E">
        <w:t>eMail:</w:t>
      </w:r>
      <w:r>
        <w:tab/>
      </w:r>
      <w:hyperlink r:id="rId9" w:history="1">
        <w:r w:rsidRPr="00133E02">
          <w:rPr>
            <w:rStyle w:val="Hyperlink"/>
          </w:rPr>
          <w:t>margit.henniger@bvou.net</w:t>
        </w:r>
      </w:hyperlink>
    </w:p>
    <w:p w14:paraId="4D241DA5" w14:textId="77777777" w:rsidR="00550090" w:rsidRDefault="00550090" w:rsidP="00550090">
      <w:r w:rsidRPr="00F75B6E">
        <w:t>Tel:</w:t>
      </w:r>
      <w:r>
        <w:tab/>
      </w:r>
      <w:r w:rsidRPr="00F75B6E">
        <w:t>030 797 444 54</w:t>
      </w:r>
    </w:p>
    <w:p w14:paraId="1C47192A" w14:textId="25ABE98B" w:rsidR="00550090" w:rsidRDefault="00550090">
      <w:r w:rsidRPr="00F75B6E">
        <w:t>Fax:</w:t>
      </w:r>
      <w:r>
        <w:tab/>
      </w:r>
      <w:r w:rsidRPr="00F75B6E">
        <w:t>030 797 444 45</w:t>
      </w:r>
    </w:p>
    <w:sectPr w:rsidR="005500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504"/>
    <w:multiLevelType w:val="hybridMultilevel"/>
    <w:tmpl w:val="2654AF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5534"/>
    <w:multiLevelType w:val="hybridMultilevel"/>
    <w:tmpl w:val="FB7EDB9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3E7CD9"/>
    <w:multiLevelType w:val="hybridMultilevel"/>
    <w:tmpl w:val="B09E3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B1CB4"/>
    <w:multiLevelType w:val="hybridMultilevel"/>
    <w:tmpl w:val="6D22270C"/>
    <w:lvl w:ilvl="0" w:tplc="6472CB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29"/>
    <w:rsid w:val="00006C63"/>
    <w:rsid w:val="00326F3D"/>
    <w:rsid w:val="0045083F"/>
    <w:rsid w:val="00504EC2"/>
    <w:rsid w:val="00550090"/>
    <w:rsid w:val="007B209B"/>
    <w:rsid w:val="007B584D"/>
    <w:rsid w:val="00923929"/>
    <w:rsid w:val="009F5916"/>
    <w:rsid w:val="00B933EE"/>
    <w:rsid w:val="00C3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6C60"/>
  <w15:chartTrackingRefBased/>
  <w15:docId w15:val="{1A6DF35D-A9C2-4434-88A3-49721C74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584D"/>
    <w:pPr>
      <w:spacing w:after="0" w:line="240" w:lineRule="auto"/>
    </w:pPr>
    <w:rPr>
      <w:rFonts w:ascii="Calibri" w:hAnsi="Calibri" w:cs="Calibri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584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009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B584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B584D"/>
    <w:pPr>
      <w:ind w:left="7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B5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00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2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ou.net/mitglied-wer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thinfor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o.net/veranstaltung/59526/buchu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o.net/veranstaltung/58883/buchu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git.henniger@bvou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Ansorg</dc:creator>
  <cp:keywords/>
  <dc:description/>
  <cp:lastModifiedBy>Jörg Ansorg</cp:lastModifiedBy>
  <cp:revision>7</cp:revision>
  <dcterms:created xsi:type="dcterms:W3CDTF">2020-11-18T05:24:00Z</dcterms:created>
  <dcterms:modified xsi:type="dcterms:W3CDTF">2020-11-18T05:38:00Z</dcterms:modified>
</cp:coreProperties>
</file>